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紫金县蓝塘镇蓝塘高速出口（半径-汉塘）乡村风貌带提升建设项目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0C37AA4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2022-02-23T04:11:39Z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E2B0BF246BEC46CFBCDA18599D03EE15</vt:lpwstr>
  </property>
</Properties>
</file>