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hint="eastAsia" w:ascii="宋体" w:hAnsi="宋体" w:cs="宋体"/>
          <w:sz w:val="30"/>
          <w:szCs w:val="30"/>
          <w:lang w:eastAsia="zh-CN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eastAsia="zh-CN"/>
        </w:rPr>
        <w:t>广东省河源市紫金县龙窝镇宝洞村村民委员会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紫金县龙窝镇宝洞村红旗片人居环境提升项目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E9736F9"/>
    <w:rsid w:val="4F4E2B25"/>
    <w:rsid w:val="51D52D58"/>
    <w:rsid w:val="5237359C"/>
    <w:rsid w:val="533D6FEC"/>
    <w:rsid w:val="544C7202"/>
    <w:rsid w:val="566B5DC0"/>
    <w:rsid w:val="5B247E23"/>
    <w:rsid w:val="5E667202"/>
    <w:rsid w:val="5F822043"/>
    <w:rsid w:val="60C37AA4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BC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1</Lines>
  <Paragraphs>1</Paragraphs>
  <TotalTime>0</TotalTime>
  <ScaleCrop>false</ScaleCrop>
  <LinksUpToDate>false</LinksUpToDate>
  <CharactersWithSpaces>157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2022-09-09T01:26:06Z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E2B0BF246BEC46CFBCDA18599D03EE15</vt:lpwstr>
  </property>
</Properties>
</file>