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广东省河源市紫金县龙窝镇嶂下村村民委员会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紫金县龙窝镇嶂下村广场建设工程、嶂下村绿化美化提升工程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3E7782"/>
    <w:rsid w:val="257A1FF0"/>
    <w:rsid w:val="29551003"/>
    <w:rsid w:val="2AD36C6C"/>
    <w:rsid w:val="2CEB2FA0"/>
    <w:rsid w:val="2CF55534"/>
    <w:rsid w:val="2D4B427A"/>
    <w:rsid w:val="2D7F7D26"/>
    <w:rsid w:val="2DA92EF8"/>
    <w:rsid w:val="2DB259F3"/>
    <w:rsid w:val="2F9322F4"/>
    <w:rsid w:val="31B23ECD"/>
    <w:rsid w:val="373370FF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61845FF"/>
    <w:rsid w:val="48D914FE"/>
    <w:rsid w:val="4931177B"/>
    <w:rsid w:val="4B2B1F48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4D24C92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2023-12-28T08:18:27Z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E2B0BF246BEC46CFBCDA18599D03EE15</vt:lpwstr>
  </property>
</Properties>
</file>